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B4" w:rsidRDefault="002E10B4" w:rsidP="002E10B4">
      <w:pPr>
        <w:pStyle w:val="Heading2"/>
      </w:pPr>
      <w:bookmarkStart w:id="0" w:name="_Toc424503978"/>
      <w:bookmarkStart w:id="1" w:name="_GoBack"/>
      <w:bookmarkEnd w:id="1"/>
      <w:r w:rsidRPr="00B83A5E">
        <w:rPr>
          <w:color w:val="538135" w:themeColor="accent6" w:themeShade="BF"/>
        </w:rPr>
        <w:t>Delegate Hand-out</w:t>
      </w:r>
      <w:r w:rsidRPr="00B83A5E">
        <w:rPr>
          <w:noProof/>
          <w:color w:val="538135" w:themeColor="accent6" w:themeShade="BF"/>
          <w:lang w:val="en-ZA" w:eastAsia="en-ZA"/>
        </w:rPr>
        <w:t xml:space="preserve"> for </w:t>
      </w:r>
      <w:r>
        <w:rPr>
          <w:color w:val="538135" w:themeColor="accent6" w:themeShade="BF"/>
        </w:rPr>
        <w:t>Activity 2</w:t>
      </w:r>
      <w:r w:rsidRPr="00B83A5E">
        <w:rPr>
          <w:color w:val="538135" w:themeColor="accent6" w:themeShade="BF"/>
        </w:rPr>
        <w:t>: Ethics Assessment Tool</w:t>
      </w:r>
      <w:bookmarkEnd w:id="0"/>
      <w:r>
        <w:t xml:space="preserve"> </w:t>
      </w:r>
    </w:p>
    <w:p w:rsidR="002E10B4" w:rsidRDefault="002E10B4" w:rsidP="002E10B4">
      <w:pPr>
        <w:pStyle w:val="Heading3"/>
        <w:rPr>
          <w:color w:val="538135" w:themeColor="accent6" w:themeShade="BF"/>
        </w:rPr>
      </w:pPr>
    </w:p>
    <w:p w:rsidR="002E10B4" w:rsidRDefault="002E10B4" w:rsidP="002E10B4">
      <w:pPr>
        <w:pStyle w:val="Heading3"/>
        <w:rPr>
          <w:rStyle w:val="Heading3Char"/>
          <w:lang w:val="en-ZA"/>
        </w:rPr>
      </w:pPr>
      <w:r w:rsidRPr="00B93077">
        <w:rPr>
          <w:color w:val="538135" w:themeColor="accent6" w:themeShade="BF"/>
        </w:rPr>
        <w:t>Instructions</w:t>
      </w:r>
      <w:r>
        <w:rPr>
          <w:rStyle w:val="Heading3Char"/>
          <w:lang w:val="en-ZA"/>
        </w:rPr>
        <w:tab/>
      </w:r>
    </w:p>
    <w:p w:rsidR="002E10B4" w:rsidRDefault="002E10B4" w:rsidP="002E10B4">
      <w:pPr>
        <w:pStyle w:val="ListParagraph"/>
        <w:numPr>
          <w:ilvl w:val="0"/>
          <w:numId w:val="1"/>
        </w:numPr>
        <w:spacing w:line="256" w:lineRule="auto"/>
      </w:pPr>
      <w:r>
        <w:t>Follow the instructions of the facilitator and read through the questions and information provided in the section below titled ‘Setting the Scene’</w:t>
      </w:r>
    </w:p>
    <w:p w:rsidR="002E10B4" w:rsidRDefault="002E10B4" w:rsidP="002E10B4">
      <w:pPr>
        <w:pStyle w:val="ListParagraph"/>
        <w:numPr>
          <w:ilvl w:val="0"/>
          <w:numId w:val="1"/>
        </w:numPr>
        <w:spacing w:line="256" w:lineRule="auto"/>
      </w:pPr>
      <w:r>
        <w:t>Briefly review pages 2 and 3 of the Ethics Assessment Tool that you received from the facilitator</w:t>
      </w:r>
    </w:p>
    <w:p w:rsidR="002E10B4" w:rsidRDefault="002E10B4" w:rsidP="002E10B4">
      <w:pPr>
        <w:pStyle w:val="ListParagraph"/>
        <w:numPr>
          <w:ilvl w:val="0"/>
          <w:numId w:val="1"/>
        </w:numPr>
        <w:spacing w:line="256" w:lineRule="auto"/>
      </w:pPr>
      <w:r>
        <w:t>Spend up to  40 minutes completing pages 4-24 of the Assessment Tool and then briefly answer the two questions below</w:t>
      </w:r>
    </w:p>
    <w:p w:rsidR="002E10B4" w:rsidRPr="00E66E7A" w:rsidRDefault="002E10B4" w:rsidP="002E10B4">
      <w:pPr>
        <w:pStyle w:val="ListParagraph"/>
        <w:numPr>
          <w:ilvl w:val="0"/>
          <w:numId w:val="1"/>
        </w:numPr>
        <w:spacing w:line="256" w:lineRule="auto"/>
      </w:pPr>
      <w:r>
        <w:t xml:space="preserve">Complete the tool to the best of your ability; if you don’t know the answers to some of the questions, just leave them blank.  (The tool is intended to help you </w:t>
      </w:r>
      <w:r w:rsidRPr="00E66E7A">
        <w:rPr>
          <w:lang w:val="en-ZA"/>
        </w:rPr>
        <w:t>better understand</w:t>
      </w:r>
      <w:r>
        <w:rPr>
          <w:lang w:val="en-ZA"/>
        </w:rPr>
        <w:t xml:space="preserve"> the specific areas within your</w:t>
      </w:r>
      <w:r w:rsidRPr="00E66E7A">
        <w:rPr>
          <w:lang w:val="en-ZA"/>
        </w:rPr>
        <w:t xml:space="preserve"> TB programme that may be strengthened by the application of the ethical guidance that will be discussed during the training</w:t>
      </w:r>
      <w:r>
        <w:rPr>
          <w:lang w:val="en-ZA"/>
        </w:rPr>
        <w:t>, and you will not be judged on your responses)</w:t>
      </w:r>
    </w:p>
    <w:p w:rsidR="002E10B4" w:rsidRPr="00B9235A" w:rsidRDefault="002E10B4" w:rsidP="002E10B4">
      <w:pPr>
        <w:pStyle w:val="ListParagraph"/>
        <w:numPr>
          <w:ilvl w:val="0"/>
          <w:numId w:val="1"/>
        </w:numPr>
        <w:spacing w:line="256" w:lineRule="auto"/>
      </w:pPr>
      <w:r>
        <w:rPr>
          <w:lang w:val="en-ZA"/>
        </w:rPr>
        <w:t>If you cannot finish the tool in the allotted time, you may complete it during the breaks or lunch</w:t>
      </w:r>
    </w:p>
    <w:p w:rsidR="002E10B4" w:rsidRDefault="002E10B4" w:rsidP="002E10B4">
      <w:pPr>
        <w:pStyle w:val="ListParagraph"/>
        <w:numPr>
          <w:ilvl w:val="0"/>
          <w:numId w:val="1"/>
        </w:numPr>
        <w:spacing w:line="256" w:lineRule="auto"/>
      </w:pPr>
      <w:r>
        <w:t>Participate in the plenary discussion</w:t>
      </w:r>
    </w:p>
    <w:p w:rsidR="002E10B4" w:rsidRDefault="002E10B4" w:rsidP="002E10B4">
      <w:pPr>
        <w:pStyle w:val="Heading3"/>
        <w:rPr>
          <w:color w:val="538135" w:themeColor="accent6" w:themeShade="BF"/>
        </w:rPr>
      </w:pPr>
      <w:r>
        <w:rPr>
          <w:color w:val="538135" w:themeColor="accent6" w:themeShade="BF"/>
        </w:rPr>
        <w:t>Setting the Scene</w:t>
      </w:r>
    </w:p>
    <w:p w:rsidR="002E10B4" w:rsidRDefault="002E10B4" w:rsidP="002E10B4">
      <w:pPr>
        <w:jc w:val="both"/>
      </w:pPr>
      <w:r>
        <w:t xml:space="preserve">On the surface, ethics around management of TB may appear simple and even ‘common sense’. For example, clearly, ethical principles would indicate that effective high quality diagnosis and treatment services should be available to all at no cost. However, in resource limited settings operationalising seemingly straightforward ethical concepts can sometimes be challenging. Prevention, diagnosis, care and treatment of TB, both drug-susceptible and drug-resistant TB, raise important ethical and human rights issues that must be addressed. For example, TB particularly affects poor and vulnerable populations, and therefore social justice and equity must be at the heart of the response. </w:t>
      </w:r>
    </w:p>
    <w:p w:rsidR="002E10B4" w:rsidRDefault="002E10B4" w:rsidP="002E10B4">
      <w:pPr>
        <w:jc w:val="both"/>
      </w:pPr>
      <w:r>
        <w:t>Further, with the ongoing TB/HIV epidemic, increase in drug-resistance, new ethical questions and challenges are emerging. Finally some of the ethical dilemmas and challenges faced by TB programmes may not have clear or simple solutions. The purpose of the WHO ethics guidance, the assessment tool, and this course is to help gain a better understanding of issues, identify, share and discuss challenges and approaches and raise awareness of these issues within TB programmes.</w:t>
      </w:r>
    </w:p>
    <w:p w:rsidR="002E10B4" w:rsidRDefault="002E10B4" w:rsidP="002E10B4">
      <w:pPr>
        <w:pStyle w:val="Heading3"/>
      </w:pPr>
      <w:r>
        <w:rPr>
          <w:color w:val="538135" w:themeColor="accent6" w:themeShade="BF"/>
          <w:lang w:val="en-ZA"/>
        </w:rPr>
        <w:t xml:space="preserve">Questions and </w:t>
      </w:r>
      <w:r>
        <w:rPr>
          <w:color w:val="538135" w:themeColor="accent6" w:themeShade="BF"/>
        </w:rPr>
        <w:t>Responses</w:t>
      </w:r>
    </w:p>
    <w:p w:rsidR="002E10B4" w:rsidRPr="002852EA" w:rsidRDefault="002E10B4" w:rsidP="002E10B4">
      <w:pPr>
        <w:pStyle w:val="ListParagraph"/>
        <w:numPr>
          <w:ilvl w:val="0"/>
          <w:numId w:val="8"/>
        </w:numPr>
        <w:rPr>
          <w:rFonts w:asciiTheme="majorHAnsi" w:eastAsiaTheme="majorEastAsia" w:hAnsiTheme="majorHAnsi" w:cstheme="majorBidi"/>
          <w:sz w:val="24"/>
          <w:szCs w:val="24"/>
          <w:lang w:val="en-ZA"/>
        </w:rPr>
      </w:pPr>
      <w:r w:rsidRPr="00B83A5E">
        <w:rPr>
          <w:lang w:val="en-ZA"/>
        </w:rPr>
        <w:t>What was your experience completing the tool?</w:t>
      </w:r>
    </w:p>
    <w:p w:rsidR="002E10B4" w:rsidRDefault="002E10B4" w:rsidP="002E10B4">
      <w:pPr>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468">
        <w:t>________________________</w:t>
      </w:r>
    </w:p>
    <w:p w:rsidR="002E10B4" w:rsidRDefault="002E10B4" w:rsidP="002E10B4">
      <w:pPr>
        <w:ind w:left="426"/>
      </w:pPr>
    </w:p>
    <w:p w:rsidR="002E10B4" w:rsidRPr="00B83A5E" w:rsidRDefault="002E10B4" w:rsidP="002E10B4">
      <w:pPr>
        <w:pStyle w:val="ListParagraph"/>
        <w:numPr>
          <w:ilvl w:val="0"/>
          <w:numId w:val="8"/>
        </w:numPr>
        <w:rPr>
          <w:rFonts w:asciiTheme="majorHAnsi" w:eastAsiaTheme="majorEastAsia" w:hAnsiTheme="majorHAnsi" w:cstheme="majorBidi"/>
          <w:color w:val="1F4D78" w:themeColor="accent1" w:themeShade="7F"/>
          <w:sz w:val="24"/>
          <w:szCs w:val="24"/>
          <w:lang w:val="en-ZA"/>
        </w:rPr>
      </w:pPr>
      <w:r w:rsidRPr="00B83A5E">
        <w:rPr>
          <w:lang w:val="en-ZA"/>
        </w:rPr>
        <w:lastRenderedPageBreak/>
        <w:t xml:space="preserve">Based on the tool, what are some challenges or strengths around ethical management of TB in your programme? </w:t>
      </w:r>
    </w:p>
    <w:p w:rsidR="002E10B4" w:rsidRDefault="002E10B4" w:rsidP="002E10B4">
      <w:pPr>
        <w:ind w:left="42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468">
        <w:t>________________________</w:t>
      </w:r>
    </w:p>
    <w:p w:rsidR="002E10B4" w:rsidRDefault="002E10B4" w:rsidP="002E10B4">
      <w:pPr>
        <w:rPr>
          <w:rFonts w:asciiTheme="majorHAnsi" w:eastAsiaTheme="majorEastAsia" w:hAnsiTheme="majorHAnsi" w:cstheme="majorBidi"/>
          <w:color w:val="538135" w:themeColor="accent6" w:themeShade="BF"/>
          <w:sz w:val="26"/>
          <w:szCs w:val="26"/>
        </w:rPr>
      </w:pPr>
    </w:p>
    <w:sectPr w:rsidR="002E10B4" w:rsidSect="001F300D">
      <w:footerReference w:type="default" r:id="rId7"/>
      <w:pgSz w:w="12240" w:h="15840" w:code="1"/>
      <w:pgMar w:top="1440" w:right="1440" w:bottom="1440" w:left="1440" w:header="720" w:footer="720" w:gutter="0"/>
      <w:pgBorders w:offsetFrom="page">
        <w:top w:val="dotDash" w:sz="18" w:space="24" w:color="70AD47" w:themeColor="accent6"/>
        <w:left w:val="dotDash" w:sz="18" w:space="24" w:color="70AD47" w:themeColor="accent6"/>
        <w:bottom w:val="dotDash" w:sz="18" w:space="24" w:color="70AD47" w:themeColor="accent6"/>
        <w:right w:val="dotDash" w:sz="18" w:space="24" w:color="70AD47" w:themeColor="accent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61" w:rsidRDefault="00943561" w:rsidP="00930C7C">
      <w:pPr>
        <w:spacing w:after="0" w:line="240" w:lineRule="auto"/>
      </w:pPr>
      <w:r>
        <w:separator/>
      </w:r>
    </w:p>
  </w:endnote>
  <w:endnote w:type="continuationSeparator" w:id="0">
    <w:p w:rsidR="00943561" w:rsidRDefault="00943561" w:rsidP="0093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003065"/>
      <w:docPartObj>
        <w:docPartGallery w:val="Page Numbers (Bottom of Page)"/>
        <w:docPartUnique/>
      </w:docPartObj>
    </w:sdtPr>
    <w:sdtEndPr/>
    <w:sdtContent>
      <w:sdt>
        <w:sdtPr>
          <w:id w:val="-1769616900"/>
          <w:docPartObj>
            <w:docPartGallery w:val="Page Numbers (Top of Page)"/>
            <w:docPartUnique/>
          </w:docPartObj>
        </w:sdtPr>
        <w:sdtEndPr/>
        <w:sdtContent>
          <w:p w:rsidR="00C436A8" w:rsidRDefault="00E96AE9">
            <w:pPr>
              <w:pStyle w:val="Footer"/>
              <w:jc w:val="right"/>
            </w:pPr>
            <w:r>
              <w:t xml:space="preserve">Page </w:t>
            </w:r>
            <w:r w:rsidR="0055367D">
              <w:rPr>
                <w:b/>
                <w:bCs/>
                <w:sz w:val="24"/>
                <w:szCs w:val="24"/>
              </w:rPr>
              <w:fldChar w:fldCharType="begin"/>
            </w:r>
            <w:r>
              <w:rPr>
                <w:b/>
                <w:bCs/>
              </w:rPr>
              <w:instrText xml:space="preserve"> PAGE </w:instrText>
            </w:r>
            <w:r w:rsidR="0055367D">
              <w:rPr>
                <w:b/>
                <w:bCs/>
                <w:sz w:val="24"/>
                <w:szCs w:val="24"/>
              </w:rPr>
              <w:fldChar w:fldCharType="separate"/>
            </w:r>
            <w:r w:rsidR="00214957">
              <w:rPr>
                <w:b/>
                <w:bCs/>
                <w:noProof/>
              </w:rPr>
              <w:t>1</w:t>
            </w:r>
            <w:r w:rsidR="0055367D">
              <w:rPr>
                <w:b/>
                <w:bCs/>
                <w:sz w:val="24"/>
                <w:szCs w:val="24"/>
              </w:rPr>
              <w:fldChar w:fldCharType="end"/>
            </w:r>
            <w:r>
              <w:t xml:space="preserve"> of </w:t>
            </w:r>
            <w:r w:rsidR="0055367D">
              <w:rPr>
                <w:b/>
                <w:bCs/>
                <w:sz w:val="24"/>
                <w:szCs w:val="24"/>
              </w:rPr>
              <w:fldChar w:fldCharType="begin"/>
            </w:r>
            <w:r>
              <w:rPr>
                <w:b/>
                <w:bCs/>
              </w:rPr>
              <w:instrText xml:space="preserve"> NUMPAGES  </w:instrText>
            </w:r>
            <w:r w:rsidR="0055367D">
              <w:rPr>
                <w:b/>
                <w:bCs/>
                <w:sz w:val="24"/>
                <w:szCs w:val="24"/>
              </w:rPr>
              <w:fldChar w:fldCharType="separate"/>
            </w:r>
            <w:r w:rsidR="00214957">
              <w:rPr>
                <w:b/>
                <w:bCs/>
                <w:noProof/>
              </w:rPr>
              <w:t>2</w:t>
            </w:r>
            <w:r w:rsidR="0055367D">
              <w:rPr>
                <w:b/>
                <w:bCs/>
                <w:sz w:val="24"/>
                <w:szCs w:val="24"/>
              </w:rPr>
              <w:fldChar w:fldCharType="end"/>
            </w:r>
          </w:p>
        </w:sdtContent>
      </w:sdt>
    </w:sdtContent>
  </w:sdt>
  <w:p w:rsidR="00C436A8" w:rsidRDefault="00214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61" w:rsidRDefault="00943561" w:rsidP="00930C7C">
      <w:pPr>
        <w:spacing w:after="0" w:line="240" w:lineRule="auto"/>
      </w:pPr>
      <w:r>
        <w:separator/>
      </w:r>
    </w:p>
  </w:footnote>
  <w:footnote w:type="continuationSeparator" w:id="0">
    <w:p w:rsidR="00943561" w:rsidRDefault="00943561" w:rsidP="00930C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7A56"/>
    <w:multiLevelType w:val="hybridMultilevel"/>
    <w:tmpl w:val="F294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7751"/>
    <w:multiLevelType w:val="hybridMultilevel"/>
    <w:tmpl w:val="1D8854E8"/>
    <w:lvl w:ilvl="0" w:tplc="CB28544E">
      <w:start w:val="1"/>
      <w:numFmt w:val="decimal"/>
      <w:lvlText w:val="%1."/>
      <w:lvlJc w:val="left"/>
      <w:pPr>
        <w:ind w:left="360" w:hanging="360"/>
      </w:pPr>
      <w:rPr>
        <w:color w:val="auto"/>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A7617"/>
    <w:multiLevelType w:val="hybridMultilevel"/>
    <w:tmpl w:val="3296EF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3B127C2"/>
    <w:multiLevelType w:val="hybridMultilevel"/>
    <w:tmpl w:val="099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12DA1"/>
    <w:multiLevelType w:val="hybridMultilevel"/>
    <w:tmpl w:val="FC3C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67B72"/>
    <w:multiLevelType w:val="hybridMultilevel"/>
    <w:tmpl w:val="2A9E67C0"/>
    <w:lvl w:ilvl="0" w:tplc="1C09000F">
      <w:start w:val="1"/>
      <w:numFmt w:val="decimal"/>
      <w:lvlText w:val="%1."/>
      <w:lvlJc w:val="left"/>
      <w:pPr>
        <w:ind w:left="720" w:hanging="360"/>
      </w:pPr>
      <w:rPr>
        <w:rFonts w:hint="default"/>
        <w:color w:val="538135" w:themeColor="accent6"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C68169C"/>
    <w:multiLevelType w:val="hybridMultilevel"/>
    <w:tmpl w:val="2D2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36F0D"/>
    <w:multiLevelType w:val="hybridMultilevel"/>
    <w:tmpl w:val="F6642250"/>
    <w:lvl w:ilvl="0" w:tplc="A05EA94E">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580A"/>
    <w:rsid w:val="000038D4"/>
    <w:rsid w:val="00095A58"/>
    <w:rsid w:val="001117BB"/>
    <w:rsid w:val="001F300D"/>
    <w:rsid w:val="00214957"/>
    <w:rsid w:val="00223647"/>
    <w:rsid w:val="00236469"/>
    <w:rsid w:val="002C0B26"/>
    <w:rsid w:val="002E10B4"/>
    <w:rsid w:val="00304D56"/>
    <w:rsid w:val="003B7B36"/>
    <w:rsid w:val="003F3EBB"/>
    <w:rsid w:val="004A5FF8"/>
    <w:rsid w:val="0055367D"/>
    <w:rsid w:val="00634C30"/>
    <w:rsid w:val="00686F6C"/>
    <w:rsid w:val="006A14FD"/>
    <w:rsid w:val="00753804"/>
    <w:rsid w:val="0082748E"/>
    <w:rsid w:val="00874541"/>
    <w:rsid w:val="00930C7C"/>
    <w:rsid w:val="00943561"/>
    <w:rsid w:val="009E2079"/>
    <w:rsid w:val="00B67D69"/>
    <w:rsid w:val="00CE2C5B"/>
    <w:rsid w:val="00D00134"/>
    <w:rsid w:val="00D4152F"/>
    <w:rsid w:val="00DD1468"/>
    <w:rsid w:val="00DE7537"/>
    <w:rsid w:val="00E2580A"/>
    <w:rsid w:val="00E42938"/>
    <w:rsid w:val="00E9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96B4F-BE6F-4FE9-86DC-686B5718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0A"/>
    <w:rPr>
      <w:lang w:val="en-GB"/>
    </w:rPr>
  </w:style>
  <w:style w:type="paragraph" w:styleId="Heading1">
    <w:name w:val="heading 1"/>
    <w:basedOn w:val="Normal"/>
    <w:next w:val="Normal"/>
    <w:link w:val="Heading1Char"/>
    <w:uiPriority w:val="9"/>
    <w:qFormat/>
    <w:rsid w:val="00E25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58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80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E2580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E2580A"/>
    <w:rPr>
      <w:rFonts w:asciiTheme="majorHAnsi" w:eastAsiaTheme="majorEastAsia" w:hAnsiTheme="majorHAnsi" w:cstheme="majorBidi"/>
      <w:color w:val="1F4D78" w:themeColor="accent1" w:themeShade="7F"/>
      <w:sz w:val="24"/>
      <w:szCs w:val="24"/>
      <w:lang w:val="en-GB"/>
    </w:rPr>
  </w:style>
  <w:style w:type="paragraph" w:styleId="ListParagraph">
    <w:name w:val="List Paragraph"/>
    <w:basedOn w:val="Normal"/>
    <w:uiPriority w:val="34"/>
    <w:qFormat/>
    <w:rsid w:val="00E2580A"/>
    <w:pPr>
      <w:ind w:left="720"/>
      <w:contextualSpacing/>
    </w:pPr>
  </w:style>
  <w:style w:type="paragraph" w:styleId="Footer">
    <w:name w:val="footer"/>
    <w:basedOn w:val="Normal"/>
    <w:link w:val="FooterChar"/>
    <w:uiPriority w:val="99"/>
    <w:unhideWhenUsed/>
    <w:rsid w:val="00E25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0A"/>
    <w:rPr>
      <w:lang w:val="en-GB"/>
    </w:rPr>
  </w:style>
  <w:style w:type="paragraph" w:styleId="Header">
    <w:name w:val="header"/>
    <w:basedOn w:val="Normal"/>
    <w:link w:val="HeaderChar"/>
    <w:uiPriority w:val="99"/>
    <w:semiHidden/>
    <w:unhideWhenUsed/>
    <w:rsid w:val="002C0B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26"/>
    <w:rPr>
      <w:lang w:val="en-GB"/>
    </w:rPr>
  </w:style>
  <w:style w:type="character" w:styleId="CommentReference">
    <w:name w:val="annotation reference"/>
    <w:basedOn w:val="DefaultParagraphFont"/>
    <w:uiPriority w:val="99"/>
    <w:semiHidden/>
    <w:unhideWhenUsed/>
    <w:rsid w:val="009E2079"/>
    <w:rPr>
      <w:sz w:val="16"/>
      <w:szCs w:val="16"/>
    </w:rPr>
  </w:style>
  <w:style w:type="paragraph" w:styleId="CommentText">
    <w:name w:val="annotation text"/>
    <w:basedOn w:val="Normal"/>
    <w:link w:val="CommentTextChar"/>
    <w:uiPriority w:val="99"/>
    <w:semiHidden/>
    <w:unhideWhenUsed/>
    <w:rsid w:val="009E2079"/>
    <w:pPr>
      <w:spacing w:line="240" w:lineRule="auto"/>
    </w:pPr>
    <w:rPr>
      <w:sz w:val="20"/>
      <w:szCs w:val="20"/>
    </w:rPr>
  </w:style>
  <w:style w:type="character" w:customStyle="1" w:styleId="CommentTextChar">
    <w:name w:val="Comment Text Char"/>
    <w:basedOn w:val="DefaultParagraphFont"/>
    <w:link w:val="CommentText"/>
    <w:uiPriority w:val="99"/>
    <w:semiHidden/>
    <w:rsid w:val="009E2079"/>
    <w:rPr>
      <w:sz w:val="20"/>
      <w:szCs w:val="20"/>
      <w:lang w:val="en-GB"/>
    </w:rPr>
  </w:style>
  <w:style w:type="paragraph" w:styleId="CommentSubject">
    <w:name w:val="annotation subject"/>
    <w:basedOn w:val="CommentText"/>
    <w:next w:val="CommentText"/>
    <w:link w:val="CommentSubjectChar"/>
    <w:uiPriority w:val="99"/>
    <w:semiHidden/>
    <w:unhideWhenUsed/>
    <w:rsid w:val="009E2079"/>
    <w:rPr>
      <w:b/>
      <w:bCs/>
    </w:rPr>
  </w:style>
  <w:style w:type="character" w:customStyle="1" w:styleId="CommentSubjectChar">
    <w:name w:val="Comment Subject Char"/>
    <w:basedOn w:val="CommentTextChar"/>
    <w:link w:val="CommentSubject"/>
    <w:uiPriority w:val="99"/>
    <w:semiHidden/>
    <w:rsid w:val="009E2079"/>
    <w:rPr>
      <w:b/>
      <w:bCs/>
      <w:sz w:val="20"/>
      <w:szCs w:val="20"/>
      <w:lang w:val="en-GB"/>
    </w:rPr>
  </w:style>
  <w:style w:type="paragraph" w:styleId="BalloonText">
    <w:name w:val="Balloon Text"/>
    <w:basedOn w:val="Normal"/>
    <w:link w:val="BalloonTextChar"/>
    <w:uiPriority w:val="99"/>
    <w:semiHidden/>
    <w:unhideWhenUsed/>
    <w:rsid w:val="009E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7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nalini naidoo</dc:creator>
  <cp:keywords/>
  <dc:description/>
  <cp:lastModifiedBy>Ahamed, Nisha</cp:lastModifiedBy>
  <cp:revision>8</cp:revision>
  <cp:lastPrinted>2015-08-07T16:37:00Z</cp:lastPrinted>
  <dcterms:created xsi:type="dcterms:W3CDTF">2015-08-07T02:58:00Z</dcterms:created>
  <dcterms:modified xsi:type="dcterms:W3CDTF">2015-08-07T16:41:00Z</dcterms:modified>
</cp:coreProperties>
</file>